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  <w:t xml:space="preserve">21.9.23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  <w:t xml:space="preserve">Healthy Schools MM and JS</w:t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  <w:t xml:space="preserve">Looked through application for Healthy Schools as ours has expired. </w:t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  <w:t xml:space="preserve">6.10.23</w:t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  <w:t xml:space="preserve">Healthy Schools/PE Meeting – MM and JS</w:t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tl w:val="0"/>
        </w:rPr>
        <w:t xml:space="preserve">Completed PE Action Plan </w:t>
      </w:r>
    </w:p>
    <w:p w:rsidR="00000000" w:rsidDel="00000000" w:rsidP="00000000" w:rsidRDefault="00000000" w:rsidRPr="00000000" w14:paraId="00000008">
      <w:pPr>
        <w:rPr/>
      </w:pPr>
      <w:bookmarkStart w:colFirst="0" w:colLast="0" w:name="_heading=h.gjdgxs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rtl w:val="0"/>
        </w:rPr>
        <w:t xml:space="preserve">Actions:</w:t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Add to Healthy Schools Policy – that fruit is widely available for KS2 if required.</w:t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Add to Healthy Schools Policy – cross curricular links and note down science/stone age/pshe. </w:t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Check website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Fruit Art competition for the school and invite parents to vote for their favourite using secret ballot.</w:t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Food Smart Award?</w:t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Daily Mile? – PE action plan for the first 5 mins of PE lessons from Autumn 2. Email staff</w:t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Start criteria for Healthy Schools</w:t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720" w:right="0" w:hanging="36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Check which clubs are running and what provision Nuture/Sunshine Team provide i.e. cooking lessons.</w:t>
      </w:r>
    </w:p>
    <w:sectPr>
      <w:pgSz w:h="16838" w:w="11906" w:orient="portrait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Courier New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ListParagraph">
    <w:name w:val="List Paragraph"/>
    <w:basedOn w:val="Normal"/>
    <w:uiPriority w:val="34"/>
    <w:qFormat w:val="1"/>
    <w:rsid w:val="00CC7CCB"/>
    <w:pPr>
      <w:ind w:left="720"/>
      <w:contextualSpacing w:val="1"/>
    </w:p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XqCwKkXtX0JHFXD2uZLt3OkSOvw==">CgMxLjAyCGguZ2pkZ3hzOAByITFBWWowcmIyYlhhcENWblFPc1N6YmpvS0ZQZWppRm1mNA==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2023-10-06T15:11:00Z</dcterms:created>
  <dc:creator>Jo Smith</dc:creator>
</cp:coreProperties>
</file>